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5E2F0BBE"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EC4E4B">
        <w:rPr>
          <w:rFonts w:ascii="Arial" w:hAnsi="Arial" w:cs="Arial"/>
          <w:b/>
          <w:sz w:val="24"/>
          <w:lang w:eastAsia="zh-CN"/>
        </w:rPr>
        <w:t>1</w:t>
      </w:r>
      <w:r w:rsidR="007C6BFA">
        <w:rPr>
          <w:rFonts w:ascii="Arial" w:hAnsi="Arial" w:cs="Arial"/>
          <w:b/>
          <w:sz w:val="24"/>
          <w:lang w:eastAsia="zh-CN"/>
        </w:rPr>
        <w:t>b-</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7C6BFA">
        <w:rPr>
          <w:rFonts w:ascii="Arial" w:hAnsi="Arial"/>
          <w:b/>
          <w:sz w:val="24"/>
          <w:lang w:eastAsia="zh-CN"/>
        </w:rPr>
        <w:t>20</w:t>
      </w:r>
      <w:r w:rsidR="00C64091">
        <w:rPr>
          <w:rFonts w:ascii="Arial" w:eastAsia="SimSun" w:hAnsi="Arial"/>
          <w:b/>
          <w:sz w:val="24"/>
          <w:lang w:eastAsia="zh-CN"/>
        </w:rPr>
        <w:t>1798</w:t>
      </w:r>
    </w:p>
    <w:p w14:paraId="69814E2E" w14:textId="68BD2738"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w:t>
      </w:r>
      <w:r w:rsidR="00AD57EA">
        <w:rPr>
          <w:rFonts w:ascii="Arial" w:eastAsia="SimSun" w:hAnsi="Arial"/>
          <w:b/>
          <w:sz w:val="24"/>
          <w:lang w:eastAsia="zh-CN"/>
        </w:rPr>
        <w:t>7</w:t>
      </w:r>
      <w:r w:rsidR="00472E0E">
        <w:rPr>
          <w:rFonts w:ascii="Arial" w:eastAsia="SimSun" w:hAnsi="Arial"/>
          <w:b/>
          <w:sz w:val="24"/>
          <w:vertAlign w:val="superscript"/>
          <w:lang w:eastAsia="zh-CN"/>
        </w:rPr>
        <w:t>t</w:t>
      </w:r>
      <w:r w:rsidR="00AD57EA">
        <w:rPr>
          <w:rFonts w:ascii="Arial" w:eastAsia="SimSun" w:hAnsi="Arial"/>
          <w:b/>
          <w:sz w:val="24"/>
          <w:vertAlign w:val="superscript"/>
          <w:lang w:eastAsia="zh-CN"/>
        </w:rPr>
        <w:t>h</w:t>
      </w:r>
      <w:r w:rsidR="00707604" w:rsidRPr="00707604">
        <w:rPr>
          <w:rFonts w:ascii="Arial" w:eastAsia="SimSun" w:hAnsi="Arial"/>
          <w:b/>
          <w:sz w:val="24"/>
          <w:lang w:eastAsia="zh-CN"/>
        </w:rPr>
        <w:t xml:space="preserve"> - </w:t>
      </w:r>
      <w:r w:rsidR="002E3D5C">
        <w:rPr>
          <w:rFonts w:ascii="Arial" w:eastAsia="SimSun" w:hAnsi="Arial"/>
          <w:b/>
          <w:sz w:val="24"/>
          <w:lang w:eastAsia="zh-CN"/>
        </w:rPr>
        <w:t>2</w:t>
      </w:r>
      <w:r w:rsidR="00AD57EA">
        <w:rPr>
          <w:rFonts w:ascii="Arial" w:eastAsia="SimSun" w:hAnsi="Arial"/>
          <w:b/>
          <w:sz w:val="24"/>
          <w:lang w:eastAsia="zh-CN"/>
        </w:rPr>
        <w:t>5</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AD57EA">
        <w:rPr>
          <w:rFonts w:ascii="Arial" w:eastAsia="SimSun" w:hAnsi="Arial"/>
          <w:b/>
          <w:sz w:val="24"/>
          <w:lang w:eastAsia="zh-CN"/>
        </w:rPr>
        <w:t>Jan</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AD57EA">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1C3D24EC"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CD08EF" w:rsidRPr="00CD08EF">
        <w:rPr>
          <w:rFonts w:eastAsia="SimSun"/>
          <w:sz w:val="24"/>
          <w:lang w:val="en-US" w:eastAsia="zh-CN"/>
        </w:rPr>
        <w:t>Further discussion on ULFPTx with TxD</w:t>
      </w:r>
    </w:p>
    <w:p w14:paraId="6E5F21F2" w14:textId="34F751AE"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CD08EF">
        <w:rPr>
          <w:rFonts w:eastAsia="SimSun"/>
          <w:sz w:val="24"/>
          <w:lang w:val="en-US" w:eastAsia="zh-CN"/>
        </w:rPr>
        <w:t>6</w:t>
      </w:r>
      <w:r w:rsidR="00722CE4">
        <w:rPr>
          <w:rFonts w:eastAsia="SimSun"/>
          <w:sz w:val="24"/>
          <w:lang w:val="en-US" w:eastAsia="zh-CN"/>
        </w:rPr>
        <w:t>.</w:t>
      </w:r>
      <w:r w:rsidR="00CD08EF">
        <w:rPr>
          <w:rFonts w:eastAsia="SimSun"/>
          <w:sz w:val="24"/>
          <w:lang w:val="en-US" w:eastAsia="zh-CN"/>
        </w:rPr>
        <w:t>7</w:t>
      </w:r>
      <w:r w:rsidR="00722CE4">
        <w:rPr>
          <w:rFonts w:eastAsia="SimSun"/>
          <w:sz w:val="24"/>
          <w:lang w:val="en-US" w:eastAsia="zh-CN"/>
        </w:rPr>
        <w:t>.</w:t>
      </w:r>
      <w:r w:rsidR="004532B8">
        <w:rPr>
          <w:rFonts w:eastAsia="SimSun"/>
          <w:sz w:val="24"/>
          <w:lang w:val="en-US" w:eastAsia="zh-CN"/>
        </w:rPr>
        <w:t>3</w:t>
      </w:r>
      <w:r w:rsidR="005E1F4C">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6526AA94" w:rsidR="00670B13" w:rsidRDefault="00AB2E09"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RAN4 has continued to discuss ULFPTx in association with TxD and a WF was agreed in RAN4#101-e [1] with the following issues still open:</w:t>
      </w:r>
    </w:p>
    <w:tbl>
      <w:tblPr>
        <w:tblStyle w:val="TableGrid"/>
        <w:tblW w:w="0" w:type="auto"/>
        <w:tblLook w:val="04A0" w:firstRow="1" w:lastRow="0" w:firstColumn="1" w:lastColumn="0" w:noHBand="0" w:noVBand="1"/>
      </w:tblPr>
      <w:tblGrid>
        <w:gridCol w:w="9288"/>
      </w:tblGrid>
      <w:tr w:rsidR="00517A56" w:rsidRPr="00977F96" w14:paraId="7B54DA23" w14:textId="77777777" w:rsidTr="00517A56">
        <w:tc>
          <w:tcPr>
            <w:tcW w:w="9288" w:type="dxa"/>
          </w:tcPr>
          <w:p w14:paraId="38EEB113" w14:textId="77777777" w:rsidR="0085133C" w:rsidRPr="00977F96" w:rsidRDefault="0085133C" w:rsidP="0085133C">
            <w:pPr>
              <w:rPr>
                <w:b/>
                <w:i/>
                <w:iCs/>
                <w:u w:val="single"/>
                <w:lang w:eastAsia="zh-CN"/>
              </w:rPr>
            </w:pPr>
            <w:r w:rsidRPr="00977F96">
              <w:rPr>
                <w:b/>
                <w:i/>
                <w:iCs/>
                <w:u w:val="single"/>
                <w:lang w:eastAsia="zh-CN"/>
              </w:rPr>
              <w:t xml:space="preserve">Issue 1. </w:t>
            </w:r>
            <w:r w:rsidRPr="00977F96">
              <w:rPr>
                <w:rFonts w:hint="eastAsia"/>
                <w:b/>
                <w:i/>
                <w:iCs/>
                <w:u w:val="single"/>
                <w:lang w:eastAsia="zh-CN"/>
              </w:rPr>
              <w:t>What</w:t>
            </w:r>
            <w:r w:rsidRPr="00977F96">
              <w:rPr>
                <w:b/>
                <w:i/>
                <w:iCs/>
                <w:u w:val="single"/>
                <w:lang w:eastAsia="zh-CN"/>
              </w:rPr>
              <w:t>’s the reasonable option for Case 1 (Mode-1 &amp; No TxD)?</w:t>
            </w:r>
          </w:p>
          <w:p w14:paraId="380BF52D" w14:textId="77777777" w:rsidR="0085133C" w:rsidRPr="00977F96" w:rsidRDefault="0085133C" w:rsidP="0085133C">
            <w:pPr>
              <w:ind w:leftChars="200" w:left="400"/>
              <w:rPr>
                <w:rFonts w:eastAsiaTheme="minorEastAsia"/>
                <w:i/>
                <w:iCs/>
                <w:lang w:eastAsia="zh-CN"/>
              </w:rPr>
            </w:pPr>
            <w:r w:rsidRPr="00977F96">
              <w:rPr>
                <w:rFonts w:eastAsiaTheme="minorEastAsia"/>
                <w:i/>
                <w:iCs/>
                <w:lang w:eastAsia="zh-CN"/>
              </w:rPr>
              <w:t>Option 1:</w:t>
            </w:r>
            <w:r w:rsidRPr="00977F96">
              <w:rPr>
                <w:i/>
                <w:iCs/>
                <w:lang w:eastAsia="zh-CN"/>
              </w:rPr>
              <w:t xml:space="preserve"> Dual Tx</w:t>
            </w:r>
          </w:p>
          <w:p w14:paraId="3DC99FEE" w14:textId="77777777" w:rsidR="0085133C" w:rsidRPr="00977F96" w:rsidRDefault="0085133C" w:rsidP="0085133C">
            <w:pPr>
              <w:ind w:leftChars="200" w:left="400"/>
              <w:rPr>
                <w:i/>
                <w:iCs/>
                <w:lang w:eastAsia="zh-CN"/>
              </w:rPr>
            </w:pPr>
            <w:r w:rsidRPr="00977F96">
              <w:rPr>
                <w:i/>
                <w:iCs/>
                <w:lang w:eastAsia="zh-CN"/>
              </w:rPr>
              <w:t>Option 2: Single Tx;</w:t>
            </w:r>
          </w:p>
          <w:p w14:paraId="7B094C77" w14:textId="77777777" w:rsidR="0085133C" w:rsidRPr="00977F96" w:rsidRDefault="0085133C" w:rsidP="0085133C">
            <w:pPr>
              <w:ind w:leftChars="200" w:left="400"/>
              <w:rPr>
                <w:i/>
                <w:iCs/>
                <w:lang w:eastAsia="zh-CN"/>
              </w:rPr>
            </w:pPr>
            <w:r w:rsidRPr="00977F96">
              <w:rPr>
                <w:i/>
                <w:iCs/>
                <w:lang w:eastAsia="zh-CN"/>
              </w:rPr>
              <w:t>Option 3: Doesn’t matter</w:t>
            </w:r>
          </w:p>
          <w:p w14:paraId="362EEBDD" w14:textId="77777777" w:rsidR="0085133C" w:rsidRPr="00977F96" w:rsidRDefault="0085133C" w:rsidP="0085133C">
            <w:pPr>
              <w:ind w:leftChars="200" w:left="400"/>
              <w:rPr>
                <w:i/>
                <w:iCs/>
                <w:lang w:eastAsia="zh-CN"/>
              </w:rPr>
            </w:pPr>
          </w:p>
          <w:p w14:paraId="411B45F7" w14:textId="77777777" w:rsidR="0085133C" w:rsidRPr="00977F96" w:rsidRDefault="0085133C" w:rsidP="0085133C">
            <w:pPr>
              <w:rPr>
                <w:b/>
                <w:i/>
                <w:iCs/>
                <w:u w:val="single"/>
                <w:lang w:eastAsia="zh-CN"/>
              </w:rPr>
            </w:pPr>
            <w:r w:rsidRPr="00977F96">
              <w:rPr>
                <w:b/>
                <w:i/>
                <w:iCs/>
                <w:u w:val="single"/>
                <w:lang w:eastAsia="zh-CN"/>
              </w:rPr>
              <w:t xml:space="preserve">Issue 2. </w:t>
            </w:r>
            <w:r w:rsidRPr="00977F96">
              <w:rPr>
                <w:rFonts w:hint="eastAsia"/>
                <w:b/>
                <w:i/>
                <w:iCs/>
                <w:u w:val="single"/>
                <w:lang w:eastAsia="zh-CN"/>
              </w:rPr>
              <w:t>What</w:t>
            </w:r>
            <w:r w:rsidRPr="00977F96">
              <w:rPr>
                <w:b/>
                <w:i/>
                <w:iCs/>
                <w:u w:val="single"/>
                <w:lang w:eastAsia="zh-CN"/>
              </w:rPr>
              <w:t>’s the reasonable option for Case 2 (Mode-2 Mechanism 1[</w:t>
            </w:r>
            <w:r w:rsidRPr="00977F96">
              <w:rPr>
                <w:rFonts w:hint="eastAsia"/>
                <w:b/>
                <w:i/>
                <w:iCs/>
                <w:u w:val="single"/>
                <w:lang w:eastAsia="zh-CN"/>
              </w:rPr>
              <w:t>&amp;</w:t>
            </w:r>
            <w:r w:rsidRPr="00977F96">
              <w:rPr>
                <w:b/>
                <w:i/>
                <w:iCs/>
                <w:u w:val="single"/>
                <w:lang w:eastAsia="zh-CN"/>
              </w:rPr>
              <w:t xml:space="preserve"> No TxD])?</w:t>
            </w:r>
          </w:p>
          <w:p w14:paraId="4E57F5E9" w14:textId="77777777" w:rsidR="0085133C" w:rsidRPr="00977F96" w:rsidRDefault="0085133C" w:rsidP="0085133C">
            <w:pPr>
              <w:ind w:leftChars="200" w:left="400"/>
              <w:rPr>
                <w:rFonts w:eastAsiaTheme="minorEastAsia"/>
                <w:i/>
                <w:iCs/>
                <w:lang w:eastAsia="zh-CN"/>
              </w:rPr>
            </w:pPr>
            <w:r w:rsidRPr="00977F96">
              <w:rPr>
                <w:rFonts w:eastAsiaTheme="minorEastAsia"/>
                <w:i/>
                <w:iCs/>
                <w:lang w:eastAsia="zh-CN"/>
              </w:rPr>
              <w:t>Option 1:</w:t>
            </w:r>
            <w:r w:rsidRPr="00977F96">
              <w:rPr>
                <w:i/>
                <w:iCs/>
                <w:lang w:eastAsia="zh-CN"/>
              </w:rPr>
              <w:t xml:space="preserve"> Dual Tx</w:t>
            </w:r>
          </w:p>
          <w:p w14:paraId="1F81DC0A" w14:textId="77777777" w:rsidR="0085133C" w:rsidRPr="00977F96" w:rsidRDefault="0085133C" w:rsidP="0085133C">
            <w:pPr>
              <w:ind w:leftChars="200" w:left="400"/>
              <w:rPr>
                <w:i/>
                <w:iCs/>
                <w:lang w:eastAsia="zh-CN"/>
              </w:rPr>
            </w:pPr>
            <w:r w:rsidRPr="00977F96">
              <w:rPr>
                <w:i/>
                <w:iCs/>
                <w:lang w:eastAsia="zh-CN"/>
              </w:rPr>
              <w:t>Option 2: Single Tx;</w:t>
            </w:r>
          </w:p>
          <w:p w14:paraId="53E330CA" w14:textId="77777777" w:rsidR="0085133C" w:rsidRPr="00977F96" w:rsidRDefault="0085133C" w:rsidP="0085133C">
            <w:pPr>
              <w:ind w:leftChars="200" w:left="400"/>
              <w:rPr>
                <w:i/>
                <w:iCs/>
                <w:lang w:eastAsia="zh-CN"/>
              </w:rPr>
            </w:pPr>
            <w:r w:rsidRPr="00977F96">
              <w:rPr>
                <w:i/>
                <w:iCs/>
                <w:lang w:eastAsia="zh-CN"/>
              </w:rPr>
              <w:t>Option 3: Doesn’t matter</w:t>
            </w:r>
          </w:p>
          <w:p w14:paraId="4DD3A853" w14:textId="77777777" w:rsidR="0085133C" w:rsidRPr="00977F96" w:rsidRDefault="0085133C" w:rsidP="0085133C">
            <w:pPr>
              <w:ind w:leftChars="200" w:left="400"/>
              <w:rPr>
                <w:i/>
                <w:iCs/>
                <w:lang w:eastAsia="zh-CN"/>
              </w:rPr>
            </w:pPr>
            <w:r w:rsidRPr="00977F96">
              <w:rPr>
                <w:rFonts w:hint="eastAsia"/>
                <w:i/>
                <w:iCs/>
                <w:lang w:eastAsia="zh-CN"/>
              </w:rPr>
              <w:t>O</w:t>
            </w:r>
            <w:r w:rsidRPr="00977F96">
              <w:rPr>
                <w:i/>
                <w:iCs/>
                <w:lang w:eastAsia="zh-CN"/>
              </w:rPr>
              <w:t>ption 4: Not testable</w:t>
            </w:r>
          </w:p>
          <w:p w14:paraId="6858A6FF" w14:textId="77777777" w:rsidR="0085133C" w:rsidRPr="00977F96" w:rsidRDefault="0085133C" w:rsidP="0085133C">
            <w:pPr>
              <w:ind w:leftChars="200" w:left="400"/>
              <w:rPr>
                <w:i/>
                <w:iCs/>
                <w:lang w:eastAsia="zh-CN"/>
              </w:rPr>
            </w:pPr>
          </w:p>
          <w:p w14:paraId="2C0B83A4" w14:textId="77777777" w:rsidR="0085133C" w:rsidRPr="00977F96" w:rsidRDefault="0085133C" w:rsidP="0085133C">
            <w:pPr>
              <w:rPr>
                <w:b/>
                <w:i/>
                <w:iCs/>
                <w:u w:val="single"/>
                <w:lang w:eastAsia="zh-CN"/>
              </w:rPr>
            </w:pPr>
            <w:r w:rsidRPr="00977F96">
              <w:rPr>
                <w:b/>
                <w:i/>
                <w:iCs/>
                <w:u w:val="single"/>
                <w:lang w:eastAsia="zh-CN"/>
              </w:rPr>
              <w:t xml:space="preserve">Issue 3. </w:t>
            </w:r>
            <w:r w:rsidRPr="00977F96">
              <w:rPr>
                <w:rFonts w:hint="eastAsia"/>
                <w:b/>
                <w:i/>
                <w:iCs/>
                <w:u w:val="single"/>
                <w:lang w:eastAsia="zh-CN"/>
              </w:rPr>
              <w:t>What</w:t>
            </w:r>
            <w:r w:rsidRPr="00977F96">
              <w:rPr>
                <w:b/>
                <w:i/>
                <w:iCs/>
                <w:u w:val="single"/>
                <w:lang w:eastAsia="zh-CN"/>
              </w:rPr>
              <w:t>’s the reasonable option for Case 3 (Mode-2 Mechanism 2 &amp; TxD)?</w:t>
            </w:r>
          </w:p>
          <w:p w14:paraId="50C5FFD9" w14:textId="77777777" w:rsidR="0085133C" w:rsidRPr="00977F96" w:rsidRDefault="0085133C" w:rsidP="0085133C">
            <w:pPr>
              <w:ind w:leftChars="200" w:left="400"/>
              <w:rPr>
                <w:rFonts w:eastAsiaTheme="minorEastAsia"/>
                <w:i/>
                <w:iCs/>
                <w:lang w:eastAsia="zh-CN"/>
              </w:rPr>
            </w:pPr>
            <w:r w:rsidRPr="00977F96">
              <w:rPr>
                <w:rFonts w:eastAsiaTheme="minorEastAsia"/>
                <w:i/>
                <w:iCs/>
                <w:lang w:eastAsia="zh-CN"/>
              </w:rPr>
              <w:t>Option 1:</w:t>
            </w:r>
            <w:r w:rsidRPr="00977F96">
              <w:rPr>
                <w:i/>
                <w:iCs/>
                <w:lang w:eastAsia="zh-CN"/>
              </w:rPr>
              <w:t xml:space="preserve"> Dual Tx</w:t>
            </w:r>
          </w:p>
          <w:p w14:paraId="56F4F66E" w14:textId="77777777" w:rsidR="0085133C" w:rsidRPr="00977F96" w:rsidRDefault="0085133C" w:rsidP="0085133C">
            <w:pPr>
              <w:ind w:leftChars="200" w:left="400"/>
              <w:rPr>
                <w:i/>
                <w:iCs/>
                <w:lang w:eastAsia="zh-CN"/>
              </w:rPr>
            </w:pPr>
            <w:r w:rsidRPr="00977F96">
              <w:rPr>
                <w:i/>
                <w:iCs/>
                <w:lang w:eastAsia="zh-CN"/>
              </w:rPr>
              <w:t>Option 2: Single Tx;</w:t>
            </w:r>
          </w:p>
          <w:p w14:paraId="0E9EC88F" w14:textId="77777777" w:rsidR="0085133C" w:rsidRPr="00977F96" w:rsidRDefault="0085133C" w:rsidP="0085133C">
            <w:pPr>
              <w:ind w:leftChars="200" w:left="400"/>
              <w:rPr>
                <w:i/>
                <w:iCs/>
                <w:lang w:eastAsia="zh-CN"/>
              </w:rPr>
            </w:pPr>
            <w:r w:rsidRPr="00977F96">
              <w:rPr>
                <w:i/>
                <w:iCs/>
                <w:lang w:eastAsia="zh-CN"/>
              </w:rPr>
              <w:t>Option 3: Doesn’t matter</w:t>
            </w:r>
          </w:p>
          <w:p w14:paraId="7451A58B" w14:textId="77777777" w:rsidR="0085133C" w:rsidRPr="00977F96" w:rsidRDefault="0085133C" w:rsidP="0085133C">
            <w:pPr>
              <w:ind w:leftChars="200" w:left="400"/>
              <w:rPr>
                <w:i/>
                <w:iCs/>
                <w:lang w:eastAsia="zh-CN"/>
              </w:rPr>
            </w:pPr>
          </w:p>
          <w:p w14:paraId="7B48AEEB" w14:textId="77777777" w:rsidR="0085133C" w:rsidRPr="00977F96" w:rsidRDefault="0085133C" w:rsidP="0085133C">
            <w:pPr>
              <w:rPr>
                <w:b/>
                <w:i/>
                <w:iCs/>
                <w:u w:val="single"/>
                <w:lang w:eastAsia="zh-CN"/>
              </w:rPr>
            </w:pPr>
            <w:r w:rsidRPr="00977F96">
              <w:rPr>
                <w:b/>
                <w:i/>
                <w:iCs/>
                <w:u w:val="single"/>
                <w:lang w:eastAsia="zh-CN"/>
              </w:rPr>
              <w:t xml:space="preserve">Issue 4. </w:t>
            </w:r>
            <w:r w:rsidRPr="00977F96">
              <w:rPr>
                <w:rFonts w:hint="eastAsia"/>
                <w:b/>
                <w:i/>
                <w:iCs/>
                <w:u w:val="single"/>
                <w:lang w:eastAsia="zh-CN"/>
              </w:rPr>
              <w:t>What</w:t>
            </w:r>
            <w:r w:rsidRPr="00977F96">
              <w:rPr>
                <w:b/>
                <w:i/>
                <w:iCs/>
                <w:u w:val="single"/>
                <w:lang w:eastAsia="zh-CN"/>
              </w:rPr>
              <w:t>’s the reasonable option for Case 4 (Full power Mode &amp; TxD)?</w:t>
            </w:r>
          </w:p>
          <w:p w14:paraId="2E6B5D17" w14:textId="77777777" w:rsidR="0085133C" w:rsidRPr="00977F96" w:rsidRDefault="0085133C" w:rsidP="0085133C">
            <w:pPr>
              <w:ind w:leftChars="200" w:left="400"/>
              <w:rPr>
                <w:rFonts w:eastAsiaTheme="minorEastAsia"/>
                <w:i/>
                <w:iCs/>
                <w:lang w:eastAsia="zh-CN"/>
              </w:rPr>
            </w:pPr>
            <w:r w:rsidRPr="00977F96">
              <w:rPr>
                <w:rFonts w:eastAsiaTheme="minorEastAsia"/>
                <w:i/>
                <w:iCs/>
                <w:lang w:eastAsia="zh-CN"/>
              </w:rPr>
              <w:t>Option 1:</w:t>
            </w:r>
            <w:r w:rsidRPr="00977F96">
              <w:rPr>
                <w:i/>
                <w:iCs/>
                <w:lang w:eastAsia="zh-CN"/>
              </w:rPr>
              <w:t xml:space="preserve"> Dual Tx</w:t>
            </w:r>
          </w:p>
          <w:p w14:paraId="67DF0E99" w14:textId="77777777" w:rsidR="0085133C" w:rsidRPr="00977F96" w:rsidRDefault="0085133C" w:rsidP="0085133C">
            <w:pPr>
              <w:ind w:leftChars="200" w:left="400"/>
              <w:rPr>
                <w:i/>
                <w:iCs/>
                <w:lang w:eastAsia="zh-CN"/>
              </w:rPr>
            </w:pPr>
            <w:r w:rsidRPr="00977F96">
              <w:rPr>
                <w:i/>
                <w:iCs/>
                <w:lang w:eastAsia="zh-CN"/>
              </w:rPr>
              <w:t>Option 2: Single Tx;</w:t>
            </w:r>
          </w:p>
          <w:p w14:paraId="733FFC37" w14:textId="77777777" w:rsidR="0085133C" w:rsidRPr="00977F96" w:rsidRDefault="0085133C" w:rsidP="0085133C">
            <w:pPr>
              <w:ind w:leftChars="200" w:left="400"/>
              <w:rPr>
                <w:i/>
                <w:iCs/>
                <w:lang w:eastAsia="zh-CN"/>
              </w:rPr>
            </w:pPr>
            <w:r w:rsidRPr="00977F96">
              <w:rPr>
                <w:i/>
                <w:iCs/>
                <w:lang w:eastAsia="zh-CN"/>
              </w:rPr>
              <w:t>Option 3: Doesn’t matter</w:t>
            </w:r>
          </w:p>
          <w:p w14:paraId="541223CF" w14:textId="77777777" w:rsidR="0085133C" w:rsidRPr="00977F96" w:rsidRDefault="0085133C" w:rsidP="0085133C">
            <w:pPr>
              <w:ind w:leftChars="200" w:left="400"/>
              <w:rPr>
                <w:i/>
                <w:iCs/>
                <w:lang w:eastAsia="zh-CN"/>
              </w:rPr>
            </w:pPr>
          </w:p>
          <w:p w14:paraId="56F491FE" w14:textId="77777777" w:rsidR="0085133C" w:rsidRPr="00977F96" w:rsidRDefault="0085133C" w:rsidP="0085133C">
            <w:pPr>
              <w:rPr>
                <w:b/>
                <w:i/>
                <w:iCs/>
                <w:u w:val="single"/>
                <w:lang w:eastAsia="zh-CN"/>
              </w:rPr>
            </w:pPr>
            <w:r w:rsidRPr="00977F96">
              <w:rPr>
                <w:b/>
                <w:i/>
                <w:iCs/>
                <w:u w:val="single"/>
                <w:lang w:eastAsia="zh-CN"/>
              </w:rPr>
              <w:t>Issue 5. Preference on how to consider different ULFPTx capabilities?</w:t>
            </w:r>
          </w:p>
          <w:p w14:paraId="7F919649" w14:textId="77777777" w:rsidR="0085133C" w:rsidRPr="00977F96" w:rsidRDefault="0085133C" w:rsidP="0085133C">
            <w:pPr>
              <w:ind w:leftChars="200" w:left="400"/>
              <w:rPr>
                <w:rFonts w:eastAsiaTheme="minorEastAsia"/>
                <w:i/>
                <w:iCs/>
                <w:lang w:eastAsia="zh-CN"/>
              </w:rPr>
            </w:pPr>
            <w:r w:rsidRPr="00977F96">
              <w:rPr>
                <w:rFonts w:eastAsiaTheme="minorEastAsia"/>
                <w:i/>
                <w:iCs/>
                <w:lang w:eastAsia="zh-CN"/>
              </w:rPr>
              <w:t>Option 1:</w:t>
            </w:r>
            <w:r w:rsidRPr="00977F96">
              <w:rPr>
                <w:i/>
                <w:iCs/>
                <w:lang w:eastAsia="zh-CN"/>
              </w:rPr>
              <w:t xml:space="preserve"> Unified requirements among different ULFPTx capabilities (Based on Samsung Proposal 1) </w:t>
            </w:r>
          </w:p>
          <w:p w14:paraId="0F3F66A2" w14:textId="77777777" w:rsidR="0085133C" w:rsidRPr="00977F96" w:rsidRDefault="0085133C" w:rsidP="0085133C">
            <w:pPr>
              <w:ind w:leftChars="200" w:left="400"/>
              <w:rPr>
                <w:i/>
                <w:iCs/>
                <w:lang w:eastAsia="zh-CN"/>
              </w:rPr>
            </w:pPr>
            <w:r w:rsidRPr="00977F96">
              <w:rPr>
                <w:i/>
                <w:iCs/>
                <w:lang w:eastAsia="zh-CN"/>
              </w:rPr>
              <w:t>Option 2: Considering different ULFPTx capabilites (Based on Ericsson Proposal 2);</w:t>
            </w:r>
          </w:p>
          <w:p w14:paraId="0E510EED" w14:textId="77777777" w:rsidR="0085133C" w:rsidRPr="00977F96" w:rsidRDefault="0085133C" w:rsidP="0085133C">
            <w:pPr>
              <w:ind w:leftChars="200" w:left="400"/>
              <w:rPr>
                <w:i/>
                <w:iCs/>
                <w:lang w:eastAsia="zh-CN"/>
              </w:rPr>
            </w:pPr>
            <w:r w:rsidRPr="00977F96">
              <w:rPr>
                <w:rFonts w:hint="eastAsia"/>
                <w:i/>
                <w:iCs/>
                <w:lang w:eastAsia="zh-CN"/>
              </w:rPr>
              <w:t>O</w:t>
            </w:r>
            <w:r w:rsidRPr="00977F96">
              <w:rPr>
                <w:i/>
                <w:iCs/>
                <w:lang w:eastAsia="zh-CN"/>
              </w:rPr>
              <w:t>ption 3: Others</w:t>
            </w:r>
          </w:p>
          <w:p w14:paraId="297A8135" w14:textId="77777777" w:rsidR="0085133C" w:rsidRPr="00977F96" w:rsidRDefault="0085133C" w:rsidP="0085133C">
            <w:pPr>
              <w:ind w:leftChars="200" w:left="400"/>
              <w:rPr>
                <w:i/>
                <w:iCs/>
                <w:lang w:eastAsia="zh-CN"/>
              </w:rPr>
            </w:pPr>
          </w:p>
          <w:p w14:paraId="5BBB9715" w14:textId="77777777" w:rsidR="0085133C" w:rsidRPr="00977F96" w:rsidRDefault="0085133C" w:rsidP="0085133C">
            <w:pPr>
              <w:rPr>
                <w:b/>
                <w:i/>
                <w:iCs/>
                <w:u w:val="single"/>
                <w:lang w:eastAsia="zh-CN"/>
              </w:rPr>
            </w:pPr>
            <w:r w:rsidRPr="00977F96">
              <w:rPr>
                <w:b/>
                <w:i/>
                <w:iCs/>
                <w:u w:val="single"/>
                <w:lang w:eastAsia="zh-CN"/>
              </w:rPr>
              <w:t>Issue 6. If different ULFPTx capabilities were considered for different requirements, how to cope with possible contradictions in case both were indicated ?</w:t>
            </w:r>
          </w:p>
          <w:p w14:paraId="469FEFBF" w14:textId="77777777" w:rsidR="0085133C" w:rsidRPr="00977F96" w:rsidRDefault="0085133C" w:rsidP="0085133C">
            <w:pPr>
              <w:ind w:leftChars="200" w:left="400"/>
              <w:rPr>
                <w:rFonts w:eastAsiaTheme="minorEastAsia"/>
                <w:i/>
                <w:iCs/>
                <w:lang w:eastAsia="zh-CN"/>
              </w:rPr>
            </w:pPr>
            <w:r w:rsidRPr="00977F96">
              <w:rPr>
                <w:rFonts w:eastAsiaTheme="minorEastAsia"/>
                <w:i/>
                <w:iCs/>
                <w:lang w:eastAsia="zh-CN"/>
              </w:rPr>
              <w:t>Option 1:</w:t>
            </w:r>
            <w:r w:rsidRPr="00977F96">
              <w:rPr>
                <w:i/>
                <w:iCs/>
                <w:lang w:eastAsia="zh-CN"/>
              </w:rPr>
              <w:t xml:space="preserve"> Priority rules can be set. E.g. Certain rules can override others. </w:t>
            </w:r>
          </w:p>
          <w:p w14:paraId="00BD5A8B" w14:textId="77777777" w:rsidR="0085133C" w:rsidRPr="00977F96" w:rsidRDefault="0085133C" w:rsidP="0085133C">
            <w:pPr>
              <w:ind w:leftChars="200" w:left="400"/>
              <w:rPr>
                <w:i/>
                <w:iCs/>
                <w:lang w:eastAsia="zh-CN"/>
              </w:rPr>
            </w:pPr>
            <w:r w:rsidRPr="00977F96">
              <w:rPr>
                <w:i/>
                <w:iCs/>
                <w:lang w:eastAsia="zh-CN"/>
              </w:rPr>
              <w:t>Option 2: No need to consider since not likely to happen according to reference architecture.</w:t>
            </w:r>
          </w:p>
          <w:p w14:paraId="34C4C20A" w14:textId="58E962B3" w:rsidR="00517A56" w:rsidRPr="00977F96" w:rsidRDefault="0085133C" w:rsidP="0085133C">
            <w:pPr>
              <w:ind w:leftChars="200" w:left="400"/>
              <w:rPr>
                <w:i/>
                <w:iCs/>
                <w:lang w:eastAsia="zh-CN"/>
              </w:rPr>
            </w:pPr>
            <w:r w:rsidRPr="00977F96">
              <w:rPr>
                <w:rFonts w:hint="eastAsia"/>
                <w:i/>
                <w:iCs/>
                <w:lang w:eastAsia="zh-CN"/>
              </w:rPr>
              <w:t>Option</w:t>
            </w:r>
            <w:r w:rsidRPr="00977F96">
              <w:rPr>
                <w:i/>
                <w:iCs/>
                <w:lang w:eastAsia="zh-CN"/>
              </w:rPr>
              <w:t xml:space="preserve"> 3</w:t>
            </w:r>
            <w:r w:rsidRPr="00977F96">
              <w:rPr>
                <w:rFonts w:hint="eastAsia"/>
                <w:i/>
                <w:iCs/>
                <w:lang w:eastAsia="zh-CN"/>
              </w:rPr>
              <w:t>:</w:t>
            </w:r>
            <w:r w:rsidRPr="00977F96">
              <w:rPr>
                <w:i/>
                <w:iCs/>
                <w:lang w:eastAsia="zh-CN"/>
              </w:rPr>
              <w:t xml:space="preserve"> Others</w:t>
            </w:r>
          </w:p>
        </w:tc>
      </w:tr>
    </w:tbl>
    <w:p w14:paraId="4650BC39" w14:textId="0ECC21E1" w:rsidR="0019214A" w:rsidRPr="0019214A" w:rsidRDefault="003845B4"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lastRenderedPageBreak/>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0C106C5D" w14:textId="3241050E" w:rsidR="001A0FE7" w:rsidRDefault="008F6788" w:rsidP="009B2891">
      <w:pPr>
        <w:pStyle w:val="BodyText"/>
        <w:tabs>
          <w:tab w:val="num" w:pos="226"/>
          <w:tab w:val="num" w:pos="284"/>
          <w:tab w:val="left" w:pos="5103"/>
        </w:tabs>
        <w:snapToGrid w:val="0"/>
        <w:rPr>
          <w:rFonts w:eastAsia="SimSun"/>
          <w:bCs/>
          <w:sz w:val="21"/>
          <w:szCs w:val="21"/>
          <w:lang w:val="en-GB" w:eastAsia="zh-CN"/>
        </w:rPr>
      </w:pPr>
      <w:r>
        <w:rPr>
          <w:rFonts w:eastAsia="SimSun"/>
          <w:sz w:val="21"/>
          <w:szCs w:val="21"/>
          <w:lang w:val="en-US" w:eastAsia="zh-CN"/>
        </w:rPr>
        <w:t>In the contexts of this discussion, the requirement are mainly focused on MOP (Maximum Output Power), where MOP for “Dual Tx” refers to the maximum output power by summing up the two</w:t>
      </w:r>
      <w:r w:rsidR="002B6426">
        <w:rPr>
          <w:rFonts w:eastAsia="SimSun"/>
          <w:sz w:val="21"/>
          <w:szCs w:val="21"/>
          <w:lang w:val="en-US" w:eastAsia="zh-CN"/>
        </w:rPr>
        <w:t xml:space="preserve"> active</w:t>
      </w:r>
      <w:r>
        <w:rPr>
          <w:rFonts w:eastAsia="SimSun"/>
          <w:sz w:val="21"/>
          <w:szCs w:val="21"/>
          <w:lang w:val="en-US" w:eastAsia="zh-CN"/>
        </w:rPr>
        <w:t xml:space="preserve"> antenna connectors</w:t>
      </w:r>
      <w:r w:rsidR="002B6426">
        <w:rPr>
          <w:rFonts w:eastAsia="SimSun"/>
          <w:sz w:val="21"/>
          <w:szCs w:val="21"/>
          <w:lang w:val="en-US" w:eastAsia="zh-CN"/>
        </w:rPr>
        <w:t xml:space="preserve"> (Specified in Subclause 6.2G.1)</w:t>
      </w:r>
      <w:r>
        <w:rPr>
          <w:rFonts w:eastAsia="SimSun"/>
          <w:sz w:val="21"/>
          <w:szCs w:val="21"/>
          <w:lang w:val="en-US" w:eastAsia="zh-CN"/>
        </w:rPr>
        <w:t>, and for “Single Tx” the maximum output power of one designated</w:t>
      </w:r>
      <w:r w:rsidR="002B6426">
        <w:rPr>
          <w:rFonts w:eastAsia="SimSun"/>
          <w:sz w:val="21"/>
          <w:szCs w:val="21"/>
          <w:lang w:val="en-US" w:eastAsia="zh-CN"/>
        </w:rPr>
        <w:t xml:space="preserve"> active</w:t>
      </w:r>
      <w:r>
        <w:rPr>
          <w:rFonts w:eastAsia="SimSun"/>
          <w:sz w:val="21"/>
          <w:szCs w:val="21"/>
          <w:lang w:val="en-US" w:eastAsia="zh-CN"/>
        </w:rPr>
        <w:t xml:space="preserve"> antenna connector</w:t>
      </w:r>
      <w:r w:rsidR="002B6426">
        <w:rPr>
          <w:rFonts w:eastAsia="SimSun"/>
          <w:sz w:val="21"/>
          <w:szCs w:val="21"/>
          <w:lang w:val="en-US" w:eastAsia="zh-CN"/>
        </w:rPr>
        <w:t xml:space="preserve"> (Specified in Subclause 6.2.1)</w:t>
      </w:r>
      <w:r>
        <w:rPr>
          <w:rFonts w:eastAsia="SimSun"/>
          <w:sz w:val="21"/>
          <w:szCs w:val="21"/>
          <w:lang w:val="en-US" w:eastAsia="zh-CN"/>
        </w:rPr>
        <w:t>.</w:t>
      </w:r>
    </w:p>
    <w:p w14:paraId="1509D9D7" w14:textId="1202242F" w:rsidR="001A0FE7" w:rsidRDefault="00136A8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For Case 1 (Mode 1 and No TxD), since both antenna </w:t>
      </w:r>
      <w:r w:rsidR="005174B1">
        <w:rPr>
          <w:rFonts w:eastAsia="SimSun"/>
          <w:bCs/>
          <w:sz w:val="21"/>
          <w:szCs w:val="21"/>
          <w:lang w:val="en-GB" w:eastAsia="zh-CN"/>
        </w:rPr>
        <w:t>connectors</w:t>
      </w:r>
      <w:r>
        <w:rPr>
          <w:rFonts w:eastAsia="SimSun"/>
          <w:bCs/>
          <w:sz w:val="21"/>
          <w:szCs w:val="21"/>
          <w:lang w:val="en-GB" w:eastAsia="zh-CN"/>
        </w:rPr>
        <w:t xml:space="preserve"> are active, the dual Tx requirements should apply, </w:t>
      </w:r>
      <w:r w:rsidR="00E3236C">
        <w:rPr>
          <w:rFonts w:eastAsia="SimSun"/>
          <w:bCs/>
          <w:sz w:val="21"/>
          <w:szCs w:val="21"/>
          <w:lang w:val="en-GB" w:eastAsia="zh-CN"/>
        </w:rPr>
        <w:t>no matter whether or not TxD is supported</w:t>
      </w:r>
      <w:r>
        <w:rPr>
          <w:rFonts w:eastAsia="SimSun"/>
          <w:bCs/>
          <w:sz w:val="21"/>
          <w:szCs w:val="21"/>
          <w:lang w:val="en-GB" w:eastAsia="zh-CN"/>
        </w:rPr>
        <w:t>.</w:t>
      </w:r>
    </w:p>
    <w:p w14:paraId="2EAA26A0" w14:textId="0E9270D0" w:rsidR="00136A82" w:rsidRPr="00136A82" w:rsidRDefault="00136A82" w:rsidP="009B2891">
      <w:pPr>
        <w:pStyle w:val="BodyText"/>
        <w:tabs>
          <w:tab w:val="num" w:pos="226"/>
          <w:tab w:val="num" w:pos="284"/>
          <w:tab w:val="left" w:pos="5103"/>
        </w:tabs>
        <w:snapToGrid w:val="0"/>
        <w:rPr>
          <w:rFonts w:eastAsia="SimSun"/>
          <w:b/>
          <w:sz w:val="21"/>
          <w:szCs w:val="21"/>
          <w:lang w:val="en-GB" w:eastAsia="zh-CN"/>
        </w:rPr>
      </w:pPr>
      <w:r w:rsidRPr="00136A82">
        <w:rPr>
          <w:rFonts w:eastAsia="SimSun"/>
          <w:b/>
          <w:sz w:val="21"/>
          <w:szCs w:val="21"/>
          <w:lang w:val="en-GB" w:eastAsia="zh-CN"/>
        </w:rPr>
        <w:t>Proposal 1: Dual Tx requirements should apply for Case 1 (Mode-1 &amp; No TxD).</w:t>
      </w:r>
    </w:p>
    <w:p w14:paraId="22FE909D" w14:textId="6B47B5D9" w:rsidR="00136A82" w:rsidRDefault="005174B1"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For Case 2</w:t>
      </w:r>
      <w:r w:rsidR="00DD3EB8">
        <w:rPr>
          <w:rFonts w:eastAsia="SimSun"/>
          <w:bCs/>
          <w:sz w:val="21"/>
          <w:szCs w:val="21"/>
          <w:lang w:val="en-GB" w:eastAsia="zh-CN"/>
        </w:rPr>
        <w:t xml:space="preserve"> </w:t>
      </w:r>
      <w:r>
        <w:rPr>
          <w:rFonts w:eastAsia="SimSun"/>
          <w:bCs/>
          <w:sz w:val="21"/>
          <w:szCs w:val="21"/>
          <w:lang w:val="en-GB" w:eastAsia="zh-CN"/>
        </w:rPr>
        <w:t xml:space="preserve">(Mode-2 Mechanism 1 with </w:t>
      </w:r>
      <w:r w:rsidR="00700487">
        <w:rPr>
          <w:rFonts w:eastAsia="SimSun"/>
          <w:bCs/>
          <w:sz w:val="21"/>
          <w:szCs w:val="21"/>
          <w:lang w:val="en-GB" w:eastAsia="zh-CN"/>
        </w:rPr>
        <w:t>port</w:t>
      </w:r>
      <w:r>
        <w:rPr>
          <w:rFonts w:eastAsia="SimSun"/>
          <w:bCs/>
          <w:sz w:val="21"/>
          <w:szCs w:val="21"/>
          <w:lang w:val="en-GB" w:eastAsia="zh-CN"/>
        </w:rPr>
        <w:t xml:space="preserve"> virtualiz</w:t>
      </w:r>
      <w:r w:rsidR="00700487">
        <w:rPr>
          <w:rFonts w:eastAsia="SimSun"/>
          <w:bCs/>
          <w:sz w:val="21"/>
          <w:szCs w:val="21"/>
          <w:lang w:val="en-GB" w:eastAsia="zh-CN"/>
        </w:rPr>
        <w:t>ation</w:t>
      </w:r>
      <w:r>
        <w:rPr>
          <w:rFonts w:eastAsia="SimSun"/>
          <w:bCs/>
          <w:sz w:val="21"/>
          <w:szCs w:val="21"/>
          <w:lang w:val="en-GB" w:eastAsia="zh-CN"/>
        </w:rPr>
        <w:t>, No TxD), similar to Case 1, both antenna connectors are active, therefore, the dual Tx requirements should apply.</w:t>
      </w:r>
    </w:p>
    <w:p w14:paraId="5B7D58E6" w14:textId="788920FE" w:rsidR="005174B1" w:rsidRPr="005D4441" w:rsidRDefault="00DD3EB8" w:rsidP="009B2891">
      <w:pPr>
        <w:pStyle w:val="BodyText"/>
        <w:tabs>
          <w:tab w:val="num" w:pos="226"/>
          <w:tab w:val="num" w:pos="284"/>
          <w:tab w:val="left" w:pos="5103"/>
        </w:tabs>
        <w:snapToGrid w:val="0"/>
        <w:rPr>
          <w:rFonts w:eastAsia="SimSun"/>
          <w:b/>
          <w:sz w:val="21"/>
          <w:szCs w:val="21"/>
          <w:lang w:val="en-GB" w:eastAsia="zh-CN"/>
        </w:rPr>
      </w:pPr>
      <w:r>
        <w:rPr>
          <w:rFonts w:eastAsia="SimSun"/>
          <w:b/>
          <w:sz w:val="21"/>
          <w:szCs w:val="21"/>
          <w:lang w:val="en-GB" w:eastAsia="zh-CN"/>
        </w:rPr>
        <w:t>Pr</w:t>
      </w:r>
      <w:r w:rsidR="005174B1" w:rsidRPr="005D4441">
        <w:rPr>
          <w:rFonts w:eastAsia="SimSun"/>
          <w:b/>
          <w:sz w:val="21"/>
          <w:szCs w:val="21"/>
          <w:lang w:val="en-GB" w:eastAsia="zh-CN"/>
        </w:rPr>
        <w:t>oposal 2: Dual Tx requirements should apply for Case 2 (Mode-2 Mechanism 1 &amp; No TxD)</w:t>
      </w:r>
      <w:r w:rsidR="005D4441" w:rsidRPr="005D4441">
        <w:rPr>
          <w:rFonts w:eastAsia="SimSun"/>
          <w:b/>
          <w:sz w:val="21"/>
          <w:szCs w:val="21"/>
          <w:lang w:val="en-GB" w:eastAsia="zh-CN"/>
        </w:rPr>
        <w:t>.</w:t>
      </w:r>
    </w:p>
    <w:p w14:paraId="59CD1757" w14:textId="77777777" w:rsidR="00152913" w:rsidRDefault="00DD3EB8"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For Case 3 (Mode-2 Mechanism 2, TxD), when the UE works in Mode-2 Mechanism 2, there is only one antenna </w:t>
      </w:r>
      <w:r w:rsidR="00700487">
        <w:rPr>
          <w:rFonts w:eastAsia="SimSun"/>
          <w:bCs/>
          <w:sz w:val="21"/>
          <w:szCs w:val="21"/>
          <w:lang w:val="en-GB" w:eastAsia="zh-CN"/>
        </w:rPr>
        <w:t>connector</w:t>
      </w:r>
      <w:r>
        <w:rPr>
          <w:rFonts w:eastAsia="SimSun"/>
          <w:bCs/>
          <w:sz w:val="21"/>
          <w:szCs w:val="21"/>
          <w:lang w:val="en-GB" w:eastAsia="zh-CN"/>
        </w:rPr>
        <w:t xml:space="preserve"> active, </w:t>
      </w:r>
      <w:r w:rsidR="00700487">
        <w:rPr>
          <w:rFonts w:eastAsia="SimSun"/>
          <w:bCs/>
          <w:sz w:val="21"/>
          <w:szCs w:val="21"/>
          <w:lang w:val="en-GB" w:eastAsia="zh-CN"/>
        </w:rPr>
        <w:t>while the other</w:t>
      </w:r>
      <w:r w:rsidR="00152913">
        <w:rPr>
          <w:rFonts w:eastAsia="SimSun"/>
          <w:bCs/>
          <w:sz w:val="21"/>
          <w:szCs w:val="21"/>
          <w:lang w:val="en-GB" w:eastAsia="zh-CN"/>
        </w:rPr>
        <w:t xml:space="preserve"> antenna connector remains in-active, and either the active antenna connector satisfies single Tx requirements, or the sum of both antenna connectors satisfies dual Tx requirements, however, since TxD is supported in this case, anyway dual Tx requirements should apply. Therefore, for Case 3, dual Tx requirements should apply.</w:t>
      </w:r>
    </w:p>
    <w:p w14:paraId="317BF8AE" w14:textId="37B5713A" w:rsidR="00811BE6" w:rsidRDefault="00152913" w:rsidP="009B2891">
      <w:pPr>
        <w:pStyle w:val="BodyText"/>
        <w:tabs>
          <w:tab w:val="num" w:pos="226"/>
          <w:tab w:val="num" w:pos="284"/>
          <w:tab w:val="left" w:pos="5103"/>
        </w:tabs>
        <w:snapToGrid w:val="0"/>
        <w:rPr>
          <w:rFonts w:eastAsia="SimSun"/>
          <w:bCs/>
          <w:sz w:val="21"/>
          <w:szCs w:val="21"/>
          <w:lang w:val="en-GB" w:eastAsia="zh-CN"/>
        </w:rPr>
      </w:pPr>
      <w:r>
        <w:rPr>
          <w:rFonts w:eastAsia="SimSun"/>
          <w:b/>
          <w:sz w:val="21"/>
          <w:szCs w:val="21"/>
          <w:lang w:val="en-GB" w:eastAsia="zh-CN"/>
        </w:rPr>
        <w:t>Pr</w:t>
      </w:r>
      <w:r w:rsidRPr="005D4441">
        <w:rPr>
          <w:rFonts w:eastAsia="SimSun"/>
          <w:b/>
          <w:sz w:val="21"/>
          <w:szCs w:val="21"/>
          <w:lang w:val="en-GB" w:eastAsia="zh-CN"/>
        </w:rPr>
        <w:t xml:space="preserve">oposal </w:t>
      </w:r>
      <w:r>
        <w:rPr>
          <w:rFonts w:eastAsia="SimSun"/>
          <w:b/>
          <w:sz w:val="21"/>
          <w:szCs w:val="21"/>
          <w:lang w:val="en-GB" w:eastAsia="zh-CN"/>
        </w:rPr>
        <w:t>3</w:t>
      </w:r>
      <w:r w:rsidRPr="005D4441">
        <w:rPr>
          <w:rFonts w:eastAsia="SimSun"/>
          <w:b/>
          <w:sz w:val="21"/>
          <w:szCs w:val="21"/>
          <w:lang w:val="en-GB" w:eastAsia="zh-CN"/>
        </w:rPr>
        <w:t xml:space="preserve">: Dual Tx requirements should apply for Case </w:t>
      </w:r>
      <w:r>
        <w:rPr>
          <w:rFonts w:eastAsia="SimSun"/>
          <w:b/>
          <w:sz w:val="21"/>
          <w:szCs w:val="21"/>
          <w:lang w:val="en-GB" w:eastAsia="zh-CN"/>
        </w:rPr>
        <w:t>3</w:t>
      </w:r>
      <w:r w:rsidRPr="005D4441">
        <w:rPr>
          <w:rFonts w:eastAsia="SimSun"/>
          <w:b/>
          <w:sz w:val="21"/>
          <w:szCs w:val="21"/>
          <w:lang w:val="en-GB" w:eastAsia="zh-CN"/>
        </w:rPr>
        <w:t xml:space="preserve"> (Mode-2 Mechanism </w:t>
      </w:r>
      <w:r>
        <w:rPr>
          <w:rFonts w:eastAsia="SimSun"/>
          <w:b/>
          <w:sz w:val="21"/>
          <w:szCs w:val="21"/>
          <w:lang w:val="en-GB" w:eastAsia="zh-CN"/>
        </w:rPr>
        <w:t>2</w:t>
      </w:r>
      <w:r w:rsidRPr="005D4441">
        <w:rPr>
          <w:rFonts w:eastAsia="SimSun"/>
          <w:b/>
          <w:sz w:val="21"/>
          <w:szCs w:val="21"/>
          <w:lang w:val="en-GB" w:eastAsia="zh-CN"/>
        </w:rPr>
        <w:t xml:space="preserve"> &amp; TxD).</w:t>
      </w:r>
    </w:p>
    <w:p w14:paraId="66B0C429" w14:textId="06C18E8D" w:rsidR="00152913" w:rsidRDefault="000B777F"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For Case 4</w:t>
      </w:r>
      <w:r w:rsidR="001D2E5C">
        <w:rPr>
          <w:rFonts w:eastAsia="SimSun"/>
          <w:sz w:val="21"/>
          <w:szCs w:val="21"/>
          <w:lang w:val="en-GB" w:eastAsia="zh-CN"/>
        </w:rPr>
        <w:t xml:space="preserve"> (Full power Mode, TxD)</w:t>
      </w:r>
      <w:r>
        <w:rPr>
          <w:rFonts w:eastAsia="SimSun"/>
          <w:sz w:val="21"/>
          <w:szCs w:val="21"/>
          <w:lang w:val="en-GB" w:eastAsia="zh-CN"/>
        </w:rPr>
        <w:t xml:space="preserve">, </w:t>
      </w:r>
      <w:r w:rsidR="001D2E5C">
        <w:rPr>
          <w:rFonts w:eastAsia="SimSun"/>
          <w:sz w:val="21"/>
          <w:szCs w:val="21"/>
          <w:lang w:val="en-GB" w:eastAsia="zh-CN"/>
        </w:rPr>
        <w:t xml:space="preserve">when the UE works under full power Mode, any of the two antenna connectors should satisfies the single Tx requirements when it is </w:t>
      </w:r>
      <w:r w:rsidR="00250DAB">
        <w:rPr>
          <w:rFonts w:eastAsia="SimSun"/>
          <w:sz w:val="21"/>
          <w:szCs w:val="21"/>
          <w:lang w:val="en-GB" w:eastAsia="zh-CN"/>
        </w:rPr>
        <w:t>t</w:t>
      </w:r>
      <w:r w:rsidR="001D2E5C">
        <w:rPr>
          <w:rFonts w:eastAsia="SimSun"/>
          <w:sz w:val="21"/>
          <w:szCs w:val="21"/>
          <w:lang w:val="en-GB" w:eastAsia="zh-CN"/>
        </w:rPr>
        <w:t>, or the sum of both antenna connectors satisfies duel Tx requirements.</w:t>
      </w:r>
      <w:r w:rsidR="00250DAB">
        <w:rPr>
          <w:rFonts w:eastAsia="SimSun"/>
          <w:sz w:val="21"/>
          <w:szCs w:val="21"/>
          <w:lang w:val="en-GB" w:eastAsia="zh-CN"/>
        </w:rPr>
        <w:t xml:space="preserve"> However, when the UE works in TxD mode, the targeted power class is higher than that when it works in full power Mode, therefore, the simple solution is to satisfy dual Tx requirements in this case.</w:t>
      </w:r>
    </w:p>
    <w:p w14:paraId="4156C521" w14:textId="280A0176" w:rsidR="00095C9E" w:rsidRPr="002E31F1" w:rsidRDefault="00250DAB" w:rsidP="009C0ACA">
      <w:pPr>
        <w:pStyle w:val="BodyText"/>
        <w:tabs>
          <w:tab w:val="num" w:pos="226"/>
          <w:tab w:val="num" w:pos="284"/>
          <w:tab w:val="left" w:pos="5103"/>
        </w:tabs>
        <w:snapToGrid w:val="0"/>
        <w:rPr>
          <w:rFonts w:eastAsia="SimSun"/>
          <w:b/>
          <w:bCs/>
          <w:sz w:val="21"/>
          <w:szCs w:val="21"/>
          <w:lang w:val="en-GB" w:eastAsia="zh-CN"/>
        </w:rPr>
      </w:pPr>
      <w:r w:rsidRPr="002E31F1">
        <w:rPr>
          <w:rFonts w:eastAsia="SimSun"/>
          <w:b/>
          <w:bCs/>
          <w:sz w:val="21"/>
          <w:szCs w:val="21"/>
          <w:lang w:val="en-GB" w:eastAsia="zh-CN"/>
        </w:rPr>
        <w:t>Proposal 4: Dual Tx requirements should apply for Case 4 (Full power Mode, TxD</w:t>
      </w:r>
      <w:r w:rsidR="00095C9E" w:rsidRPr="002E31F1">
        <w:rPr>
          <w:rFonts w:eastAsia="SimSun"/>
          <w:b/>
          <w:bCs/>
          <w:sz w:val="21"/>
          <w:szCs w:val="21"/>
          <w:lang w:val="en-GB" w:eastAsia="zh-CN"/>
        </w:rPr>
        <w:t>)</w:t>
      </w:r>
      <w:r w:rsidRPr="002E31F1">
        <w:rPr>
          <w:rFonts w:eastAsia="SimSun"/>
          <w:b/>
          <w:bCs/>
          <w:sz w:val="21"/>
          <w:szCs w:val="21"/>
          <w:lang w:val="en-GB" w:eastAsia="zh-CN"/>
        </w:rPr>
        <w:t>.</w:t>
      </w:r>
    </w:p>
    <w:p w14:paraId="7D8F4635" w14:textId="7B3BF5CC" w:rsidR="002E31F1" w:rsidRPr="00152913" w:rsidRDefault="002E31F1"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With the above understanding, the choices to Issue 5 and 6 are clear:</w:t>
      </w:r>
    </w:p>
    <w:p w14:paraId="0A759328" w14:textId="77777777" w:rsidR="002E31F1"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2E31F1">
        <w:rPr>
          <w:rFonts w:eastAsia="SimSun"/>
          <w:b/>
          <w:bCs/>
          <w:sz w:val="21"/>
          <w:szCs w:val="21"/>
          <w:lang w:val="en-GB" w:eastAsia="zh-CN"/>
        </w:rPr>
        <w:t>5</w:t>
      </w:r>
      <w:r w:rsidRPr="009C0ACA">
        <w:rPr>
          <w:rFonts w:eastAsia="SimSun"/>
          <w:b/>
          <w:bCs/>
          <w:sz w:val="21"/>
          <w:szCs w:val="21"/>
          <w:lang w:val="en-GB" w:eastAsia="zh-CN"/>
        </w:rPr>
        <w:t>:</w:t>
      </w:r>
      <w:r w:rsidR="002E31F1">
        <w:rPr>
          <w:rFonts w:eastAsia="SimSun"/>
          <w:b/>
          <w:bCs/>
          <w:sz w:val="21"/>
          <w:szCs w:val="21"/>
          <w:lang w:val="en-GB" w:eastAsia="zh-CN"/>
        </w:rPr>
        <w:t xml:space="preserve"> Unified requirements among different ULFPTx capabilities should be considered.</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6D028EAC"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proposal</w:t>
      </w:r>
      <w:r w:rsidR="002E31F1">
        <w:rPr>
          <w:rFonts w:eastAsia="SimSun"/>
          <w:bCs/>
          <w:sz w:val="21"/>
          <w:szCs w:val="21"/>
          <w:lang w:val="en-GB" w:eastAsia="zh-CN"/>
        </w:rPr>
        <w:t>s</w:t>
      </w:r>
      <w:r>
        <w:rPr>
          <w:rFonts w:eastAsia="SimSun"/>
          <w:bCs/>
          <w:sz w:val="21"/>
          <w:szCs w:val="21"/>
          <w:lang w:val="en-GB" w:eastAsia="zh-CN"/>
        </w:rPr>
        <w:t xml:space="preserve"> for</w:t>
      </w:r>
      <w:r w:rsidR="002E31F1">
        <w:rPr>
          <w:rFonts w:eastAsia="SimSun"/>
          <w:bCs/>
          <w:sz w:val="21"/>
          <w:szCs w:val="21"/>
          <w:lang w:val="en-GB" w:eastAsia="zh-CN"/>
        </w:rPr>
        <w:t xml:space="preserve"> ULFPTx with TxD:</w:t>
      </w:r>
      <w:r>
        <w:rPr>
          <w:rFonts w:eastAsia="SimSun"/>
          <w:bCs/>
          <w:sz w:val="21"/>
          <w:szCs w:val="21"/>
          <w:lang w:val="en-GB" w:eastAsia="zh-CN"/>
        </w:rPr>
        <w:t xml:space="preserve"> </w:t>
      </w:r>
    </w:p>
    <w:p w14:paraId="26643724" w14:textId="60F4000C" w:rsidR="009C0ACA" w:rsidRDefault="002E31F1" w:rsidP="00CA4C30">
      <w:pPr>
        <w:pStyle w:val="BodyText"/>
        <w:tabs>
          <w:tab w:val="num" w:pos="226"/>
          <w:tab w:val="num" w:pos="284"/>
          <w:tab w:val="left" w:pos="5103"/>
        </w:tabs>
        <w:snapToGrid w:val="0"/>
        <w:rPr>
          <w:rFonts w:eastAsia="SimSun"/>
          <w:b/>
          <w:sz w:val="21"/>
          <w:szCs w:val="21"/>
          <w:lang w:val="en-GB" w:eastAsia="zh-CN"/>
        </w:rPr>
      </w:pPr>
      <w:r w:rsidRPr="00136A82">
        <w:rPr>
          <w:rFonts w:eastAsia="SimSun"/>
          <w:b/>
          <w:sz w:val="21"/>
          <w:szCs w:val="21"/>
          <w:lang w:val="en-GB" w:eastAsia="zh-CN"/>
        </w:rPr>
        <w:t>Proposal 1: Dual Tx requirements should apply for Case 1 (Mode-1 &amp; No TxD).</w:t>
      </w:r>
    </w:p>
    <w:p w14:paraId="0BB2AFB8" w14:textId="7EB7BCB6" w:rsidR="002E31F1" w:rsidRDefault="002E31F1" w:rsidP="00CA4C30">
      <w:pPr>
        <w:pStyle w:val="BodyText"/>
        <w:tabs>
          <w:tab w:val="num" w:pos="226"/>
          <w:tab w:val="num" w:pos="284"/>
          <w:tab w:val="left" w:pos="5103"/>
        </w:tabs>
        <w:snapToGrid w:val="0"/>
        <w:rPr>
          <w:rFonts w:eastAsia="SimSun"/>
          <w:b/>
          <w:sz w:val="21"/>
          <w:szCs w:val="21"/>
          <w:lang w:val="en-GB" w:eastAsia="zh-CN"/>
        </w:rPr>
      </w:pPr>
      <w:r>
        <w:rPr>
          <w:rFonts w:eastAsia="SimSun"/>
          <w:b/>
          <w:sz w:val="21"/>
          <w:szCs w:val="21"/>
          <w:lang w:val="en-GB" w:eastAsia="zh-CN"/>
        </w:rPr>
        <w:t>Pr</w:t>
      </w:r>
      <w:r w:rsidRPr="005D4441">
        <w:rPr>
          <w:rFonts w:eastAsia="SimSun"/>
          <w:b/>
          <w:sz w:val="21"/>
          <w:szCs w:val="21"/>
          <w:lang w:val="en-GB" w:eastAsia="zh-CN"/>
        </w:rPr>
        <w:t>oposal 2: Dual Tx requirements should apply for Case 2 (Mode-2 Mechanism 1 &amp; No TxD).</w:t>
      </w:r>
    </w:p>
    <w:p w14:paraId="69CF9B29" w14:textId="65577D18" w:rsidR="002E31F1" w:rsidRDefault="002E31F1" w:rsidP="00CA4C30">
      <w:pPr>
        <w:pStyle w:val="BodyText"/>
        <w:tabs>
          <w:tab w:val="num" w:pos="226"/>
          <w:tab w:val="num" w:pos="284"/>
          <w:tab w:val="left" w:pos="5103"/>
        </w:tabs>
        <w:snapToGrid w:val="0"/>
        <w:rPr>
          <w:rFonts w:eastAsia="SimSun"/>
          <w:b/>
          <w:sz w:val="21"/>
          <w:szCs w:val="21"/>
          <w:lang w:val="en-GB" w:eastAsia="zh-CN"/>
        </w:rPr>
      </w:pPr>
      <w:r>
        <w:rPr>
          <w:rFonts w:eastAsia="SimSun"/>
          <w:b/>
          <w:sz w:val="21"/>
          <w:szCs w:val="21"/>
          <w:lang w:val="en-GB" w:eastAsia="zh-CN"/>
        </w:rPr>
        <w:t>Pr</w:t>
      </w:r>
      <w:r w:rsidRPr="005D4441">
        <w:rPr>
          <w:rFonts w:eastAsia="SimSun"/>
          <w:b/>
          <w:sz w:val="21"/>
          <w:szCs w:val="21"/>
          <w:lang w:val="en-GB" w:eastAsia="zh-CN"/>
        </w:rPr>
        <w:t xml:space="preserve">oposal </w:t>
      </w:r>
      <w:r>
        <w:rPr>
          <w:rFonts w:eastAsia="SimSun"/>
          <w:b/>
          <w:sz w:val="21"/>
          <w:szCs w:val="21"/>
          <w:lang w:val="en-GB" w:eastAsia="zh-CN"/>
        </w:rPr>
        <w:t>3</w:t>
      </w:r>
      <w:r w:rsidRPr="005D4441">
        <w:rPr>
          <w:rFonts w:eastAsia="SimSun"/>
          <w:b/>
          <w:sz w:val="21"/>
          <w:szCs w:val="21"/>
          <w:lang w:val="en-GB" w:eastAsia="zh-CN"/>
        </w:rPr>
        <w:t xml:space="preserve">: Dual Tx requirements should apply for Case </w:t>
      </w:r>
      <w:r>
        <w:rPr>
          <w:rFonts w:eastAsia="SimSun"/>
          <w:b/>
          <w:sz w:val="21"/>
          <w:szCs w:val="21"/>
          <w:lang w:val="en-GB" w:eastAsia="zh-CN"/>
        </w:rPr>
        <w:t>3</w:t>
      </w:r>
      <w:r w:rsidRPr="005D4441">
        <w:rPr>
          <w:rFonts w:eastAsia="SimSun"/>
          <w:b/>
          <w:sz w:val="21"/>
          <w:szCs w:val="21"/>
          <w:lang w:val="en-GB" w:eastAsia="zh-CN"/>
        </w:rPr>
        <w:t xml:space="preserve"> (Mode-2 Mechanism </w:t>
      </w:r>
      <w:r>
        <w:rPr>
          <w:rFonts w:eastAsia="SimSun"/>
          <w:b/>
          <w:sz w:val="21"/>
          <w:szCs w:val="21"/>
          <w:lang w:val="en-GB" w:eastAsia="zh-CN"/>
        </w:rPr>
        <w:t>2</w:t>
      </w:r>
      <w:r w:rsidRPr="005D4441">
        <w:rPr>
          <w:rFonts w:eastAsia="SimSun"/>
          <w:b/>
          <w:sz w:val="21"/>
          <w:szCs w:val="21"/>
          <w:lang w:val="en-GB" w:eastAsia="zh-CN"/>
        </w:rPr>
        <w:t xml:space="preserve"> &amp; TxD).</w:t>
      </w:r>
    </w:p>
    <w:p w14:paraId="6866F9D4" w14:textId="2E7A0959" w:rsidR="002E31F1" w:rsidRDefault="002E31F1" w:rsidP="00CA4C30">
      <w:pPr>
        <w:pStyle w:val="BodyText"/>
        <w:tabs>
          <w:tab w:val="num" w:pos="226"/>
          <w:tab w:val="num" w:pos="284"/>
          <w:tab w:val="left" w:pos="5103"/>
        </w:tabs>
        <w:snapToGrid w:val="0"/>
        <w:rPr>
          <w:rFonts w:eastAsia="SimSun"/>
          <w:b/>
          <w:bCs/>
          <w:sz w:val="21"/>
          <w:szCs w:val="21"/>
          <w:lang w:val="en-GB" w:eastAsia="zh-CN"/>
        </w:rPr>
      </w:pPr>
      <w:r w:rsidRPr="002E31F1">
        <w:rPr>
          <w:rFonts w:eastAsia="SimSun"/>
          <w:b/>
          <w:bCs/>
          <w:sz w:val="21"/>
          <w:szCs w:val="21"/>
          <w:lang w:val="en-GB" w:eastAsia="zh-CN"/>
        </w:rPr>
        <w:t>Proposal 4: Dual Tx requirements should apply for Case 4 (Full power Mode, TxD).</w:t>
      </w:r>
    </w:p>
    <w:p w14:paraId="1AC576D2" w14:textId="48E23D9E" w:rsidR="002E31F1" w:rsidRPr="009C0ACA" w:rsidRDefault="002E31F1" w:rsidP="00CA4C30">
      <w:pPr>
        <w:pStyle w:val="BodyText"/>
        <w:tabs>
          <w:tab w:val="num" w:pos="226"/>
          <w:tab w:val="num" w:pos="284"/>
          <w:tab w:val="left" w:pos="5103"/>
        </w:tabs>
        <w:snapToGrid w:val="0"/>
        <w:rPr>
          <w:rFonts w:eastAsia="SimSun"/>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5</w:t>
      </w:r>
      <w:r w:rsidRPr="009C0ACA">
        <w:rPr>
          <w:rFonts w:eastAsia="SimSun"/>
          <w:b/>
          <w:bCs/>
          <w:sz w:val="21"/>
          <w:szCs w:val="21"/>
          <w:lang w:val="en-GB" w:eastAsia="zh-CN"/>
        </w:rPr>
        <w:t>:</w:t>
      </w:r>
      <w:r>
        <w:rPr>
          <w:rFonts w:eastAsia="SimSun"/>
          <w:b/>
          <w:bCs/>
          <w:sz w:val="21"/>
          <w:szCs w:val="21"/>
          <w:lang w:val="en-GB" w:eastAsia="zh-CN"/>
        </w:rPr>
        <w:t xml:space="preserve"> Unified requirements among different ULFPTx capabilities should be considered.</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153A8387" w:rsidR="00A208FC" w:rsidRDefault="00D0160F" w:rsidP="00C80ED3">
      <w:pPr>
        <w:pStyle w:val="List2"/>
      </w:pPr>
      <w:r w:rsidRPr="00D0160F">
        <w:t>R</w:t>
      </w:r>
      <w:r w:rsidR="005B44BD">
        <w:t xml:space="preserve">4-2119974 </w:t>
      </w:r>
      <w:r w:rsidR="005B44BD" w:rsidRPr="005B44BD">
        <w:t>WF on ULFPTx with TxD</w:t>
      </w:r>
      <w:r w:rsidR="005B44BD">
        <w:t>, Vivo</w:t>
      </w:r>
    </w:p>
    <w:p w14:paraId="00D48167" w14:textId="77777777" w:rsidR="005123D7" w:rsidRPr="00183F7C" w:rsidRDefault="005123D7" w:rsidP="00C80ED3">
      <w:pPr>
        <w:pStyle w:val="List2"/>
      </w:pPr>
    </w:p>
    <w:sectPr w:rsidR="005123D7"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D7F92" w14:textId="77777777" w:rsidR="00606447" w:rsidRDefault="00606447" w:rsidP="00E7784C">
      <w:r>
        <w:separator/>
      </w:r>
    </w:p>
  </w:endnote>
  <w:endnote w:type="continuationSeparator" w:id="0">
    <w:p w14:paraId="1DEF941C" w14:textId="77777777" w:rsidR="00606447" w:rsidRDefault="00606447"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14EA5" w14:textId="77777777" w:rsidR="00606447" w:rsidRDefault="00606447" w:rsidP="00E7784C">
      <w:r>
        <w:separator/>
      </w:r>
    </w:p>
  </w:footnote>
  <w:footnote w:type="continuationSeparator" w:id="0">
    <w:p w14:paraId="538DA32C" w14:textId="77777777" w:rsidR="00606447" w:rsidRDefault="00606447"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8"/>
  </w:num>
  <w:num w:numId="4">
    <w:abstractNumId w:val="11"/>
  </w:num>
  <w:num w:numId="5">
    <w:abstractNumId w:val="14"/>
  </w:num>
  <w:num w:numId="6">
    <w:abstractNumId w:val="0"/>
  </w:num>
  <w:num w:numId="7">
    <w:abstractNumId w:val="19"/>
  </w:num>
  <w:num w:numId="8">
    <w:abstractNumId w:val="7"/>
  </w:num>
  <w:num w:numId="9">
    <w:abstractNumId w:val="5"/>
  </w:num>
  <w:num w:numId="10">
    <w:abstractNumId w:val="13"/>
  </w:num>
  <w:num w:numId="11">
    <w:abstractNumId w:val="1"/>
  </w:num>
  <w:num w:numId="12">
    <w:abstractNumId w:val="18"/>
  </w:num>
  <w:num w:numId="13">
    <w:abstractNumId w:val="18"/>
  </w:num>
  <w:num w:numId="14">
    <w:abstractNumId w:val="18"/>
  </w:num>
  <w:num w:numId="15">
    <w:abstractNumId w:val="10"/>
  </w:num>
  <w:num w:numId="16">
    <w:abstractNumId w:val="15"/>
  </w:num>
  <w:num w:numId="17">
    <w:abstractNumId w:val="18"/>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1"/>
  </w:num>
  <w:num w:numId="28">
    <w:abstractNumId w:val="20"/>
  </w:num>
  <w:num w:numId="2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5C9E"/>
    <w:rsid w:val="00096E6A"/>
    <w:rsid w:val="000970B6"/>
    <w:rsid w:val="000A33A9"/>
    <w:rsid w:val="000A4FD3"/>
    <w:rsid w:val="000A513A"/>
    <w:rsid w:val="000B0C67"/>
    <w:rsid w:val="000B11A8"/>
    <w:rsid w:val="000B1C0B"/>
    <w:rsid w:val="000B3BCC"/>
    <w:rsid w:val="000B4EA8"/>
    <w:rsid w:val="000B4F5B"/>
    <w:rsid w:val="000B695A"/>
    <w:rsid w:val="000B6B78"/>
    <w:rsid w:val="000B7043"/>
    <w:rsid w:val="000B743D"/>
    <w:rsid w:val="000B777F"/>
    <w:rsid w:val="000B7E43"/>
    <w:rsid w:val="000C002F"/>
    <w:rsid w:val="000C032B"/>
    <w:rsid w:val="000C44AD"/>
    <w:rsid w:val="000C4C75"/>
    <w:rsid w:val="000C689C"/>
    <w:rsid w:val="000C7D09"/>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A82"/>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2913"/>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2E5C"/>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0DAB"/>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426"/>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1F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23D7"/>
    <w:rsid w:val="00513010"/>
    <w:rsid w:val="00514F6F"/>
    <w:rsid w:val="005174B1"/>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3DED"/>
    <w:rsid w:val="005B44BD"/>
    <w:rsid w:val="005B6616"/>
    <w:rsid w:val="005B6FBE"/>
    <w:rsid w:val="005B7507"/>
    <w:rsid w:val="005B7EFB"/>
    <w:rsid w:val="005C178E"/>
    <w:rsid w:val="005C1EAF"/>
    <w:rsid w:val="005C33BC"/>
    <w:rsid w:val="005C4F83"/>
    <w:rsid w:val="005C6933"/>
    <w:rsid w:val="005C7F09"/>
    <w:rsid w:val="005C7F24"/>
    <w:rsid w:val="005D0804"/>
    <w:rsid w:val="005D1616"/>
    <w:rsid w:val="005D4441"/>
    <w:rsid w:val="005D4E8E"/>
    <w:rsid w:val="005D5022"/>
    <w:rsid w:val="005D50E3"/>
    <w:rsid w:val="005D5687"/>
    <w:rsid w:val="005D5F35"/>
    <w:rsid w:val="005D66FD"/>
    <w:rsid w:val="005E16B5"/>
    <w:rsid w:val="005E199B"/>
    <w:rsid w:val="005E1F4C"/>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447"/>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487"/>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C6BFA"/>
    <w:rsid w:val="007D3259"/>
    <w:rsid w:val="007D5E3C"/>
    <w:rsid w:val="007E00BC"/>
    <w:rsid w:val="007E0D6D"/>
    <w:rsid w:val="007E1228"/>
    <w:rsid w:val="007E13BE"/>
    <w:rsid w:val="007E30DD"/>
    <w:rsid w:val="007E47C7"/>
    <w:rsid w:val="007E599C"/>
    <w:rsid w:val="007E7106"/>
    <w:rsid w:val="007F1080"/>
    <w:rsid w:val="007F1665"/>
    <w:rsid w:val="007F4348"/>
    <w:rsid w:val="007F4492"/>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133C"/>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788"/>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77F96"/>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E09"/>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7EA"/>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2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091"/>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5C1"/>
    <w:rsid w:val="00CC398A"/>
    <w:rsid w:val="00CC4826"/>
    <w:rsid w:val="00CC488E"/>
    <w:rsid w:val="00CC4BEE"/>
    <w:rsid w:val="00CC6B56"/>
    <w:rsid w:val="00CC7328"/>
    <w:rsid w:val="00CC7A0F"/>
    <w:rsid w:val="00CD0200"/>
    <w:rsid w:val="00CD08EF"/>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8FB"/>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3EB8"/>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6C"/>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626</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28</cp:revision>
  <cp:lastPrinted>2015-02-02T11:17:00Z</cp:lastPrinted>
  <dcterms:created xsi:type="dcterms:W3CDTF">2022-01-06T10:58:00Z</dcterms:created>
  <dcterms:modified xsi:type="dcterms:W3CDTF">2022-01-10T18:36:00Z</dcterms:modified>
</cp:coreProperties>
</file>